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программе «Игровая хореография 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Программа «Игровая хореография» является дополнительной общеразвивающей общеобразовательной программой социально педагогической направленности, для детей в возрасте от 3-х до 6-ти лет. Программа рассчитана на 2 года обучения.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программы «Игровая хореография» является создание условий для развития творческих способностей ребенка, танцевальной выразительности, эмоциональной отзывчивости к музыке, зрительной и музыкальной памяти, слуха, координации движения, гибкости, правильной поставки корпуса и осанки.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Задачи: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Личностные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Развивать нравственно - коммуникативные качества личности, такие как умение вести себя в группе во время движения, формирование чувства такта и культурных привычек в процессе группового общения с детьми и взрослыми.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Воспитывать навык здорового образа жизни.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Метапредметные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Развивать творческие способности, потребность самовыражения в движении под музыку.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Развивать и тренировать психические процессы, такие как умение выражать эмоции в мимике и пантомимике, развитие восприятия, внимания, воли, памяти, мышления.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Предметные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Развивать музыкальность.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Развивать двигательные качества и умения.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программы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В содержание программы входят следующие разделы: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 xml:space="preserve">игроритмика;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танцевально-ритмическая гимнастика;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игропластика (игровой стретчинг и элементы йоги);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пальчиковая гимнастика;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строевые упражнения;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музыкально-подвижные игры;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креативная гимнастика;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элементы хореографии;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образно-игровые движения (упражнения с превращениями).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782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LibreOffice/6.0.3.2$Linux_X86_64 LibreOffice_project/00m0$Build-2</Application>
  <Pages>2</Pages>
  <Words>185</Words>
  <Characters>1362</Characters>
  <CharactersWithSpaces>1540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2018-09-23T07:02:00Z</dcterms:created>
  <dc:creator>Марина</dc:creator>
  <dc:description/>
  <dc:language>ru-RU</dc:language>
  <cp:lastModifiedBy/>
  <dcterms:modified xsi:type="dcterms:W3CDTF">2018-09-26T14:32:36Z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