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АННОТАЦИЯ</w:t>
      </w:r>
    </w:p>
    <w:p>
      <w:pPr>
        <w:pStyle w:val="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 программе «Родничок»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Возраст 2-3 лет характеризуется тем, что ребенок переходит от жизни в микросоциуме семьи к выстраиванию большого количества контактов с другими детьми и взрослыми. Для того, чтобы сделать этот переход более комфортным для ребенка, мы предлагаем использовать опыт народной педагогики, которая веками накапливала и шлифовала формы социализации ребенка. Произведения детского фольклора хранят в себе </w:t>
      </w:r>
      <w:r>
        <w:rPr>
          <w:rFonts w:cs="Arial" w:ascii="Arial" w:hAnsi="Arial"/>
          <w:b/>
          <w:sz w:val="24"/>
          <w:szCs w:val="24"/>
        </w:rPr>
        <w:t>национальный музыкально-генетический интонационный код,</w:t>
      </w:r>
      <w:r>
        <w:rPr>
          <w:rFonts w:cs="Arial" w:ascii="Arial" w:hAnsi="Arial"/>
          <w:sz w:val="24"/>
          <w:szCs w:val="24"/>
        </w:rPr>
        <w:t xml:space="preserve"> определяющий речевое интонирование и влияющий на формирование психофизиологического благополучия ребенка.  Участие в фольклорных занятиях в небольшой детско-родительской группе помогает ребенку построить новые модели поведения в различных ситуациях и приобщает к миру народной культуры.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Прог</w:t>
      </w:r>
      <w:r>
        <w:rPr>
          <w:rFonts w:cs="Times New Roman" w:ascii="Times New Roman" w:hAnsi="Times New Roman"/>
          <w:sz w:val="28"/>
          <w:szCs w:val="28"/>
        </w:rPr>
        <w:t>рамма «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Родничок» </w:t>
      </w:r>
      <w:r>
        <w:rPr>
          <w:rFonts w:cs="Times New Roman" w:ascii="Times New Roman" w:hAnsi="Times New Roman"/>
          <w:sz w:val="28"/>
          <w:szCs w:val="28"/>
        </w:rPr>
        <w:t xml:space="preserve">является дополнительной общеразвивающей общеобразовательной программой </w:t>
      </w:r>
      <w:r>
        <w:rPr>
          <w:rFonts w:cs="Times New Roman" w:ascii="Times New Roman" w:hAnsi="Times New Roman"/>
          <w:sz w:val="28"/>
          <w:szCs w:val="28"/>
          <w:u w:val="single"/>
        </w:rPr>
        <w:t>социально-педагогической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направленности, </w:t>
      </w:r>
      <w:r>
        <w:rPr>
          <w:rFonts w:cs="Times New Roman" w:ascii="Times New Roman" w:hAnsi="Times New Roman"/>
          <w:sz w:val="28"/>
          <w:szCs w:val="28"/>
        </w:rPr>
        <w:t>для детей 2-3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лет.</w:t>
      </w:r>
    </w:p>
    <w:p>
      <w:pPr>
        <w:pStyle w:val="Style17"/>
        <w:spacing w:lineRule="auto" w:line="360"/>
        <w:ind w:firstLine="709"/>
        <w:jc w:val="both"/>
        <w:rPr/>
      </w:pPr>
      <w:r>
        <w:rPr>
          <w:b/>
        </w:rPr>
        <w:t xml:space="preserve">Объем и срок освоения программы. </w:t>
      </w:r>
      <w:r>
        <w:rPr/>
        <w:t xml:space="preserve">Программа рассчитана на </w:t>
      </w:r>
      <w:r>
        <w:rPr>
          <w:u w:val="single"/>
        </w:rPr>
        <w:tab/>
      </w:r>
      <w:r>
        <w:rPr>
          <w:b/>
          <w:sz w:val="24"/>
          <w:u w:val="single"/>
        </w:rPr>
        <w:t xml:space="preserve"> 1-2 года</w:t>
      </w:r>
      <w:r>
        <w:rPr/>
        <w:t xml:space="preserve"> обучения. Ежегодно на освоение программы отводится:</w:t>
      </w:r>
    </w:p>
    <w:p>
      <w:pPr>
        <w:pStyle w:val="Style17"/>
        <w:spacing w:lineRule="auto" w:line="360"/>
        <w:ind w:firstLine="709"/>
        <w:jc w:val="both"/>
        <w:rPr/>
      </w:pPr>
      <w:r>
        <w:rPr>
          <w:b/>
        </w:rPr>
        <w:t>1 год обучения</w:t>
      </w:r>
      <w:r>
        <w:rPr/>
        <w:t xml:space="preserve">  -  </w:t>
      </w:r>
      <w:r>
        <w:rPr>
          <w:u w:val="single"/>
        </w:rPr>
        <w:t>72</w:t>
      </w:r>
      <w:r>
        <w:rPr/>
        <w:t xml:space="preserve"> часа в год, </w:t>
      </w:r>
      <w:r>
        <w:rPr>
          <w:u w:val="single"/>
        </w:rPr>
        <w:tab/>
        <w:t>2</w:t>
        <w:tab/>
      </w:r>
      <w:r>
        <w:rPr/>
        <w:t xml:space="preserve">часа в неделю. Занятия проводятся </w:t>
      </w:r>
      <w:r>
        <w:rPr>
          <w:u w:val="single"/>
        </w:rPr>
        <w:tab/>
        <w:t>2 раза</w:t>
        <w:tab/>
      </w:r>
      <w:r>
        <w:rPr/>
        <w:t xml:space="preserve"> в неделю по </w:t>
      </w:r>
      <w:r>
        <w:rPr>
          <w:u w:val="single"/>
        </w:rPr>
        <w:tab/>
        <w:t>1</w:t>
        <w:tab/>
      </w:r>
      <w:r>
        <w:rPr/>
        <w:t xml:space="preserve"> академическому часу.</w:t>
      </w:r>
    </w:p>
    <w:p>
      <w:pPr>
        <w:pStyle w:val="Style17"/>
        <w:spacing w:lineRule="auto" w:line="360"/>
        <w:ind w:firstLine="709"/>
        <w:jc w:val="both"/>
        <w:rPr/>
      </w:pPr>
      <w:r>
        <w:rPr>
          <w:b/>
        </w:rPr>
        <w:t>2 год обучения</w:t>
      </w:r>
      <w:r>
        <w:rPr/>
        <w:t xml:space="preserve"> –</w:t>
      </w:r>
      <w:r>
        <w:rPr>
          <w:b/>
        </w:rPr>
        <w:t xml:space="preserve"> </w:t>
      </w:r>
      <w:r>
        <w:rPr>
          <w:u w:val="single"/>
        </w:rPr>
        <w:t>72</w:t>
      </w:r>
      <w:r>
        <w:rPr/>
        <w:t xml:space="preserve"> часа в год, </w:t>
      </w:r>
      <w:r>
        <w:rPr>
          <w:u w:val="single"/>
        </w:rPr>
        <w:tab/>
        <w:t>2</w:t>
        <w:tab/>
      </w:r>
      <w:r>
        <w:rPr/>
        <w:t xml:space="preserve"> часа в неделю. Занятия проводятся 2 раза в неделю по </w:t>
      </w:r>
      <w:r>
        <w:rPr>
          <w:u w:val="single"/>
        </w:rPr>
        <w:tab/>
        <w:t>1</w:t>
        <w:tab/>
      </w:r>
      <w:r>
        <w:rPr/>
        <w:t xml:space="preserve"> академическому часу.</w:t>
      </w:r>
    </w:p>
    <w:p>
      <w:pPr>
        <w:pStyle w:val="Style17"/>
        <w:spacing w:lineRule="auto" w:line="360"/>
        <w:jc w:val="both"/>
        <w:rPr>
          <w:szCs w:val="28"/>
          <w:u w:val="single"/>
        </w:rPr>
      </w:pPr>
      <w:r>
        <w:rPr>
          <w:b/>
        </w:rPr>
        <w:t xml:space="preserve">Расписание занятий: </w:t>
        <w:tab/>
      </w:r>
      <w:r>
        <w:rPr>
          <w:szCs w:val="28"/>
          <w:u w:val="single"/>
        </w:rPr>
        <w:t>вторник, четверг : гр. 2.1 10.00-10.25, гр. 2.2 17.35- 18.00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 программы – </w:t>
      </w:r>
      <w:r>
        <w:rPr>
          <w:rFonts w:cs="Arial" w:ascii="Arial" w:hAnsi="Arial"/>
          <w:b/>
          <w:i/>
          <w:sz w:val="24"/>
          <w:szCs w:val="24"/>
        </w:rPr>
        <w:t>воспитание, социализация и развитие  детей  младшего возраста посредством музыкально - игровой деятельности на основе традиционных жанров детского фольклора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Задачи: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/>
        <w:t>1.</w:t>
      </w:r>
      <w:r>
        <w:rPr>
          <w:rFonts w:cs="Arial" w:ascii="Arial" w:hAnsi="Arial"/>
          <w:sz w:val="24"/>
          <w:szCs w:val="24"/>
        </w:rPr>
        <w:t xml:space="preserve"> . Развивать эмоциональную сферу  ребенка, как важнейшую основу его внутреннего мира.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/>
        <w:t>2.</w:t>
      </w:r>
      <w:r>
        <w:rPr>
          <w:rFonts w:cs="Arial" w:ascii="Arial" w:hAnsi="Arial"/>
          <w:sz w:val="24"/>
          <w:szCs w:val="24"/>
        </w:rPr>
        <w:t xml:space="preserve"> Воспитывать у ребенка чувства сопереживания, доброжелательности, взаимопомощи. </w:t>
      </w:r>
    </w:p>
    <w:p>
      <w:pPr>
        <w:pStyle w:val="Style17"/>
        <w:spacing w:lineRule="auto" w:line="360"/>
        <w:jc w:val="both"/>
        <w:rPr/>
      </w:pPr>
      <w:r>
        <w:rPr/>
        <w:t>3.</w:t>
      </w:r>
      <w:r>
        <w:rPr>
          <w:rFonts w:cs="Arial" w:ascii="Arial" w:hAnsi="Arial"/>
          <w:sz w:val="24"/>
        </w:rPr>
        <w:t xml:space="preserve"> Воспитывать  культурные привычки в процессе группового общения  детей и взрослых, способствовать усвоению ребенком норм жизни и поведения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cs="Arial" w:ascii="Arial" w:hAnsi="Arial"/>
          <w:sz w:val="24"/>
          <w:szCs w:val="24"/>
        </w:rPr>
        <w:t>. Стимулировать собственную игровую, коммуникативную и речевую активность ребенка.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cs="Arial" w:ascii="Arial" w:hAnsi="Arial"/>
          <w:sz w:val="24"/>
          <w:szCs w:val="24"/>
        </w:rPr>
        <w:t>5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Arial" w:ascii="Arial" w:hAnsi="Arial"/>
          <w:sz w:val="24"/>
          <w:szCs w:val="24"/>
        </w:rPr>
        <w:t xml:space="preserve"> Развивать  музыкальные способности ребенка (чувство ритма, мелодический, тембровый и динамический слух, музыкальную память и владение голосом)</w:t>
      </w:r>
    </w:p>
    <w:p>
      <w:pPr>
        <w:pStyle w:val="Style17"/>
        <w:spacing w:lineRule="auto" w:line="360"/>
        <w:rPr>
          <w:b/>
          <w:b/>
          <w:bCs/>
          <w:szCs w:val="28"/>
        </w:rPr>
      </w:pPr>
      <w:r>
        <w:rPr>
          <w:b/>
          <w:bCs/>
          <w:szCs w:val="28"/>
        </w:rPr>
        <w:t>Планируемые результаты:</w:t>
      </w:r>
    </w:p>
    <w:p>
      <w:pPr>
        <w:pStyle w:val="Style17"/>
        <w:spacing w:lineRule="auto" w:line="360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Личностные 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bCs/>
          <w:sz w:val="28"/>
          <w:szCs w:val="28"/>
        </w:rPr>
        <w:t>1</w:t>
      </w:r>
      <w:r>
        <w:rPr>
          <w:bCs/>
          <w:szCs w:val="28"/>
        </w:rPr>
        <w:t>.</w:t>
      </w:r>
      <w:r>
        <w:rPr>
          <w:rFonts w:cs="Arial" w:ascii="Arial" w:hAnsi="Arial"/>
          <w:sz w:val="24"/>
          <w:szCs w:val="24"/>
        </w:rPr>
        <w:t xml:space="preserve"> Ребенок проявляет интерес к занятиям, активно в них участвует, адекватно реагирует на предложения педагога, в домашних условиях пытается воспроизвести игровые модели, усвоенные на занятиях. - Стремится проявлять настойчивость в достижении результата своих действий.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Стремится к общению с взрослыми и активно подражает  им в движениях и действиях, проявляет интерес к сверстникам, наблюдает за их действиями и подражает им.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3.Владеет элементарными навыками общения в группе (приветствие, прощание, умение ждать своей очереди, делиться, соблюдать правила); способен к игровому взаимодействию и сопереживанию.         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4. Умеет соблюдать правила знакомой игры, проявляет самостоятельность в ранее освоенных игровых        моделях, способен к их творческому переосмыслению.</w:t>
      </w:r>
    </w:p>
    <w:p>
      <w:pPr>
        <w:pStyle w:val="Style17"/>
        <w:spacing w:lineRule="auto" w:line="360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Метапредметные 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bCs/>
          <w:sz w:val="28"/>
          <w:szCs w:val="28"/>
        </w:rPr>
        <w:t>1</w:t>
      </w:r>
      <w:r>
        <w:rPr>
          <w:bCs/>
          <w:szCs w:val="28"/>
        </w:rPr>
        <w:t>.</w:t>
      </w:r>
      <w:r>
        <w:rPr>
          <w:rFonts w:cs="Arial" w:ascii="Arial" w:hAnsi="Arial"/>
          <w:sz w:val="24"/>
          <w:szCs w:val="24"/>
        </w:rPr>
        <w:t xml:space="preserve"> Ребенок интересуется окружающими предметами и активно действует с ними, эмоционально вовлечен в действия с игрушками и другими предметами.</w:t>
      </w:r>
    </w:p>
    <w:p>
      <w:pPr>
        <w:pStyle w:val="Style17"/>
        <w:spacing w:lineRule="auto" w:line="360"/>
        <w:ind w:left="709" w:hanging="709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>
        <w:rPr>
          <w:bCs/>
          <w:szCs w:val="28"/>
        </w:rPr>
        <w:t>2.</w:t>
      </w:r>
      <w:r>
        <w:rPr>
          <w:rFonts w:cs="Arial" w:ascii="Arial" w:hAnsi="Arial"/>
          <w:sz w:val="24"/>
        </w:rPr>
        <w:t xml:space="preserve"> Ребенок обладает интересом к стихам, песням, музыке, рассматриванию          изображений; проявляет эмоциональный отклик  на различные произведения культуры и искусства.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bCs/>
          <w:szCs w:val="28"/>
        </w:rPr>
        <w:t xml:space="preserve">        </w:t>
      </w:r>
      <w:r>
        <w:rPr>
          <w:bCs/>
          <w:sz w:val="28"/>
          <w:szCs w:val="28"/>
        </w:rPr>
        <w:t>3.</w:t>
      </w:r>
      <w:r>
        <w:rPr>
          <w:rFonts w:cs="Arial" w:ascii="Arial" w:hAnsi="Arial"/>
          <w:sz w:val="24"/>
          <w:szCs w:val="24"/>
        </w:rPr>
        <w:t xml:space="preserve"> У ребенка создаются предпосылки для развития воображения, произвольного внимания и памяти</w:t>
      </w:r>
    </w:p>
    <w:p>
      <w:pPr>
        <w:pStyle w:val="Style17"/>
        <w:spacing w:lineRule="auto" w:line="360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Предметные 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К концу обучения ребенок активно владеет предметами, используемыми на занятиях (шумовыми музыкальными инструментами, игрушками и пособиями), знает их названия и применение.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Узнает предметы народных промыслов и народного быта; различает отдельные жанры народной музыки (колыбельная, плясовая).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Узнает знакомые песни, пытается подпевать педагогу.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Стремится передавать характер музыки при помощи движения, реагирует на изменения динамики (громко, тихо) и темпа (быстро, медленно),</w:t>
      </w:r>
    </w:p>
    <w:p>
      <w:pPr>
        <w:pStyle w:val="Style17"/>
        <w:spacing w:lineRule="auto" w:line="360"/>
        <w:ind w:left="709" w:hanging="142"/>
        <w:jc w:val="both"/>
        <w:rPr/>
      </w:pPr>
      <w:r>
        <w:rPr>
          <w:rFonts w:cs="Arial" w:ascii="Arial" w:hAnsi="Arial"/>
          <w:sz w:val="24"/>
        </w:rPr>
        <w:t xml:space="preserve">  </w:t>
      </w:r>
      <w:r>
        <w:rPr>
          <w:rFonts w:cs="Arial" w:ascii="Arial" w:hAnsi="Arial"/>
          <w:sz w:val="24"/>
        </w:rPr>
        <w:t>5.Умеет танцевать в парах и кругу, выполнять простейшие танцевально- ритмические движения</w:t>
      </w:r>
    </w:p>
    <w:sectPr>
      <w:type w:val="nextPage"/>
      <w:pgSz w:w="11906" w:h="16838"/>
      <w:pgMar w:left="1701" w:right="851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0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a83696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83696"/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character" w:styleId="Strong">
    <w:name w:val="Strong"/>
    <w:basedOn w:val="DefaultParagraphFont"/>
    <w:uiPriority w:val="22"/>
    <w:qFormat/>
    <w:rsid w:val="002c7690"/>
    <w:rPr>
      <w:b/>
      <w:bCs/>
    </w:rPr>
  </w:style>
  <w:style w:type="character" w:styleId="Style13" w:customStyle="1">
    <w:name w:val="Основной текст Знак"/>
    <w:basedOn w:val="DefaultParagraphFont"/>
    <w:link w:val="a7"/>
    <w:qFormat/>
    <w:rsid w:val="00e70e7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224021"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basedOn w:val="DefaultParagraphFont"/>
    <w:link w:val="ab"/>
    <w:uiPriority w:val="99"/>
    <w:semiHidden/>
    <w:qFormat/>
    <w:rsid w:val="00ea43fe"/>
    <w:rPr>
      <w:rFonts w:eastAsia="" w:eastAsiaTheme="minorEastAsia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 w:val="fals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link w:val="a8"/>
    <w:rsid w:val="00e70e77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2c7690"/>
    <w:pPr>
      <w:spacing w:lineRule="auto" w:line="240" w:before="15" w:after="3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85fc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240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Footer"/>
    <w:basedOn w:val="Normal"/>
    <w:link w:val="ac"/>
    <w:uiPriority w:val="99"/>
    <w:semiHidden/>
    <w:unhideWhenUsed/>
    <w:rsid w:val="00ea43fe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76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3c0c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c0c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E4F73-7528-4B46-87D7-E6316AE2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LibreOffice/6.0.3.2$Linux_X86_64 LibreOffice_project/00m0$Build-2</Application>
  <Pages>2</Pages>
  <Words>489</Words>
  <Characters>3368</Characters>
  <CharactersWithSpaces>3909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2018-09-12T11:18:00Z</dcterms:created>
  <dc:creator>user</dc:creator>
  <dc:description/>
  <dc:language>ru-RU</dc:language>
  <cp:lastModifiedBy/>
  <cp:lastPrinted>2018-02-08T03:35:00Z</cp:lastPrinted>
  <dcterms:modified xsi:type="dcterms:W3CDTF">2018-09-26T15:05:22Z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